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工会法人资格证书办理指南</w:t>
      </w:r>
    </w:p>
    <w:p>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必看！工会法人资格证书办理指南</w:t>
      </w:r>
    </w:p>
    <w:p>
      <w:pPr>
        <w:jc w:val="center"/>
        <w:rPr>
          <w:rFonts w:hint="eastAsia" w:ascii="仿宋" w:hAnsi="仿宋" w:eastAsia="仿宋" w:cs="仿宋"/>
          <w:sz w:val="32"/>
          <w:szCs w:val="32"/>
          <w:lang w:val="en-US" w:eastAsia="zh-CN"/>
        </w:rPr>
      </w:pP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办理要求</w:t>
      </w:r>
    </w:p>
    <w:p>
      <w:pPr>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lang w:val="en-US" w:eastAsia="zh-CN"/>
        </w:rPr>
        <w:t>根据《基层工会法人登记管理办法》，</w:t>
      </w:r>
      <w:r>
        <w:rPr>
          <w:rFonts w:hint="eastAsia" w:ascii="仿宋" w:hAnsi="仿宋" w:eastAsia="仿宋" w:cs="仿宋"/>
          <w:sz w:val="32"/>
          <w:szCs w:val="32"/>
          <w:lang w:bidi="ar"/>
        </w:rPr>
        <w:t>基层工会</w:t>
      </w:r>
      <w:r>
        <w:rPr>
          <w:rFonts w:hint="eastAsia" w:ascii="仿宋" w:hAnsi="仿宋" w:eastAsia="仿宋" w:cs="仿宋"/>
          <w:color w:val="000000"/>
          <w:sz w:val="32"/>
          <w:szCs w:val="32"/>
          <w:lang w:bidi="ar"/>
        </w:rPr>
        <w:t>申请法人</w:t>
      </w:r>
      <w:r>
        <w:rPr>
          <w:rFonts w:hint="eastAsia" w:ascii="仿宋" w:hAnsi="仿宋" w:eastAsia="仿宋" w:cs="仿宋"/>
          <w:sz w:val="32"/>
          <w:szCs w:val="32"/>
          <w:lang w:bidi="ar"/>
        </w:rPr>
        <w:t>资格登记，</w:t>
      </w:r>
      <w:r>
        <w:rPr>
          <w:rFonts w:hint="eastAsia" w:ascii="仿宋" w:hAnsi="仿宋" w:eastAsia="仿宋" w:cs="仿宋"/>
          <w:color w:val="000000"/>
          <w:sz w:val="32"/>
          <w:szCs w:val="32"/>
          <w:lang w:bidi="ar"/>
        </w:rPr>
        <w:t>应当具备以下条件：</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bidi="ar"/>
        </w:rPr>
        <w:t>（一）依照《中华人民共和国工会法》和《中国工会章程》的规定成立；</w:t>
      </w:r>
    </w:p>
    <w:p>
      <w:pPr>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bidi="ar"/>
        </w:rPr>
        <w:t>（二）有自己的名称、组织机构和住所；</w:t>
      </w:r>
    </w:p>
    <w:p>
      <w:pPr>
        <w:ind w:firstLine="640" w:firstLineChars="200"/>
        <w:textAlignment w:val="baseline"/>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bidi="ar"/>
        </w:rPr>
        <w:t>（三）工会经费来源有保障</w:t>
      </w:r>
      <w:r>
        <w:rPr>
          <w:rFonts w:hint="eastAsia" w:ascii="仿宋" w:hAnsi="仿宋" w:eastAsia="仿宋" w:cs="仿宋"/>
          <w:color w:val="000000"/>
          <w:sz w:val="32"/>
          <w:szCs w:val="32"/>
          <w:lang w:eastAsia="zh-CN" w:bidi="ar"/>
        </w:rPr>
        <w:t>；</w:t>
      </w:r>
    </w:p>
    <w:p>
      <w:pPr>
        <w:ind w:firstLine="640" w:firstLineChars="200"/>
        <w:textAlignment w:val="baseline"/>
        <w:rPr>
          <w:rFonts w:hint="eastAsia" w:ascii="仿宋" w:hAnsi="仿宋" w:eastAsia="仿宋" w:cs="仿宋"/>
          <w:sz w:val="32"/>
          <w:szCs w:val="32"/>
          <w:lang w:bidi="ar"/>
        </w:rPr>
      </w:pPr>
      <w:r>
        <w:rPr>
          <w:rFonts w:hint="eastAsia" w:ascii="仿宋" w:hAnsi="仿宋" w:eastAsia="仿宋" w:cs="仿宋"/>
          <w:sz w:val="32"/>
          <w:szCs w:val="32"/>
          <w:lang w:bidi="ar"/>
        </w:rPr>
        <w:t>基层工会</w:t>
      </w:r>
      <w:r>
        <w:rPr>
          <w:rFonts w:hint="eastAsia" w:ascii="仿宋" w:hAnsi="仿宋" w:eastAsia="仿宋" w:cs="仿宋"/>
          <w:color w:val="000000"/>
          <w:sz w:val="32"/>
          <w:szCs w:val="32"/>
          <w:lang w:bidi="ar"/>
        </w:rPr>
        <w:t>取得法人资格，不以所</w:t>
      </w:r>
      <w:r>
        <w:rPr>
          <w:rFonts w:hint="eastAsia" w:ascii="仿宋" w:hAnsi="仿宋" w:eastAsia="仿宋" w:cs="仿宋"/>
          <w:sz w:val="32"/>
          <w:szCs w:val="32"/>
          <w:lang w:bidi="ar"/>
        </w:rPr>
        <w:t>在单位是否具备法人资格为前提条件。</w:t>
      </w:r>
    </w:p>
    <w:p>
      <w:pPr>
        <w:ind w:firstLine="640" w:firstLineChars="200"/>
        <w:textAlignment w:val="baseline"/>
        <w:rPr>
          <w:rFonts w:hint="eastAsia" w:ascii="仿宋" w:hAnsi="仿宋" w:eastAsia="仿宋" w:cs="仿宋"/>
          <w:sz w:val="32"/>
          <w:szCs w:val="32"/>
          <w:lang w:bidi="ar"/>
        </w:rPr>
      </w:pPr>
    </w:p>
    <w:p>
      <w:pPr>
        <w:ind w:firstLine="640" w:firstLineChars="200"/>
        <w:jc w:val="center"/>
        <w:textAlignment w:val="baseline"/>
        <w:rPr>
          <w:rFonts w:hint="eastAsia" w:ascii="黑体" w:hAnsi="黑体" w:eastAsia="黑体" w:cs="黑体"/>
          <w:kern w:val="0"/>
          <w:sz w:val="32"/>
          <w:szCs w:val="32"/>
          <w:vertAlign w:val="baseline"/>
          <w:lang w:val="en-US" w:eastAsia="zh-CN" w:bidi="ar"/>
        </w:rPr>
      </w:pPr>
      <w:r>
        <w:rPr>
          <w:rFonts w:hint="eastAsia" w:ascii="黑体" w:hAnsi="黑体" w:eastAsia="黑体" w:cs="黑体"/>
          <w:kern w:val="0"/>
          <w:sz w:val="32"/>
          <w:szCs w:val="32"/>
          <w:vertAlign w:val="baseline"/>
          <w:lang w:val="en-US" w:eastAsia="zh-CN" w:bidi="ar"/>
        </w:rPr>
        <w:t>办理方式</w:t>
      </w:r>
    </w:p>
    <w:tbl>
      <w:tblPr>
        <w:tblStyle w:val="4"/>
        <w:tblW w:w="9317"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317"/>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gridSpan w:val="3"/>
          </w:tcPr>
          <w:p>
            <w:pPr>
              <w:pStyle w:val="2"/>
              <w:keepNext w:val="0"/>
              <w:keepLines w:val="0"/>
              <w:widowControl/>
              <w:suppressLineNumbers w:val="0"/>
              <w:spacing w:before="0" w:beforeAutospacing="0" w:after="0" w:afterAutospacing="0"/>
              <w:ind w:right="0" w:firstLine="480" w:firstLineChars="200"/>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实行分级办理，市直、漳河新区机关、企事业单位携所需资料到荆门市总工会办理，其余单位到当地县（市、区）总工会咨询办理。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工会名称</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联系方式</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地</w:t>
            </w:r>
            <w:r>
              <w:rPr>
                <w:rFonts w:hint="eastAsia" w:ascii="仿宋" w:hAnsi="仿宋" w:eastAsia="仿宋" w:cs="仿宋"/>
                <w:b/>
                <w:bCs/>
                <w:vertAlign w:val="baseline"/>
                <w:lang w:val="en-US" w:eastAsia="zh-CN"/>
              </w:rPr>
              <w:t xml:space="preserve"> </w:t>
            </w:r>
            <w:r>
              <w:rPr>
                <w:rFonts w:hint="eastAsia" w:ascii="仿宋" w:hAnsi="仿宋" w:eastAsia="仿宋" w:cs="仿宋"/>
                <w:b/>
                <w:bCs/>
                <w:vertAlign w:val="baseline"/>
                <w:lang w:eastAsia="zh-CN"/>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荆门市总工会</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2372272</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漳河新区天鹅路65号（荆门传媒中心A座</w:t>
            </w:r>
            <w:r>
              <w:rPr>
                <w:rFonts w:hint="eastAsia" w:ascii="仿宋" w:hAnsi="仿宋" w:eastAsia="仿宋" w:cs="仿宋"/>
                <w:vertAlign w:val="baseline"/>
                <w:lang w:val="en-US" w:eastAsia="zh-CN"/>
              </w:rPr>
              <w:t>1105室</w:t>
            </w:r>
            <w:r>
              <w:rPr>
                <w:rFonts w:hint="eastAsia" w:ascii="仿宋" w:hAnsi="仿宋" w:eastAsia="仿宋" w:cs="仿宋"/>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沙洋县总工会</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8550098</w:t>
            </w:r>
          </w:p>
        </w:tc>
        <w:tc>
          <w:tcPr>
            <w:tcW w:w="5600" w:type="dxa"/>
          </w:tcPr>
          <w:p>
            <w:pPr>
              <w:pStyle w:val="2"/>
              <w:keepNext w:val="0"/>
              <w:keepLines w:val="0"/>
              <w:widowControl/>
              <w:suppressLineNumbers w:val="0"/>
              <w:spacing w:before="0" w:beforeAutospacing="0" w:after="0" w:afterAutospacing="0"/>
              <w:ind w:right="0"/>
              <w:jc w:val="center"/>
              <w:rPr>
                <w:rFonts w:hint="default" w:ascii="仿宋" w:hAnsi="仿宋" w:eastAsia="仿宋" w:cs="仿宋"/>
                <w:vertAlign w:val="baseline"/>
                <w:lang w:val="en-US" w:eastAsia="zh-CN"/>
              </w:rPr>
            </w:pPr>
            <w:r>
              <w:rPr>
                <w:rFonts w:hint="eastAsia" w:ascii="仿宋" w:hAnsi="仿宋" w:eastAsia="仿宋" w:cs="仿宋"/>
                <w:vertAlign w:val="baseline"/>
                <w:lang w:eastAsia="zh-CN"/>
              </w:rPr>
              <w:t>沙洋县沙洋镇建设街</w:t>
            </w:r>
            <w:r>
              <w:rPr>
                <w:rFonts w:hint="eastAsia" w:ascii="仿宋" w:hAnsi="仿宋" w:eastAsia="仿宋" w:cs="仿宋"/>
                <w:vertAlign w:val="baseline"/>
                <w:lang w:val="en-US" w:eastAsia="zh-CN"/>
              </w:rPr>
              <w:t>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东宝区总工会</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6059135</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东宝区泉口一路15号3楼（303室）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掇刀区总工会</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2440681</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eastAsia="zh-CN"/>
              </w:rPr>
              <w:t>掇刀区龙井大道</w:t>
            </w:r>
            <w:r>
              <w:rPr>
                <w:rFonts w:hint="eastAsia" w:ascii="仿宋" w:hAnsi="仿宋" w:eastAsia="仿宋" w:cs="仿宋"/>
                <w:vertAlign w:val="baseline"/>
                <w:lang w:val="en-US" w:eastAsia="zh-CN"/>
              </w:rPr>
              <w:t>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京山市总工会</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7326676</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京山市京源大道一巷48号京山市总工会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钟祥市总工会</w:t>
            </w:r>
          </w:p>
        </w:tc>
        <w:tc>
          <w:tcPr>
            <w:tcW w:w="1317"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4224712</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 钟祥市郢中街道</w:t>
            </w:r>
            <w:r>
              <w:rPr>
                <w:rFonts w:hint="default" w:ascii="仿宋" w:hAnsi="仿宋" w:eastAsia="仿宋" w:cs="仿宋"/>
                <w:vertAlign w:val="baseline"/>
                <w:lang w:eastAsia="zh-CN"/>
              </w:rPr>
              <w:t>莫愁大道1号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2"/>
              <w:keepNext w:val="0"/>
              <w:keepLines w:val="0"/>
              <w:widowControl/>
              <w:suppressLineNumbers w:val="0"/>
              <w:spacing w:before="0" w:beforeAutospacing="0" w:after="0" w:afterAutospacing="0"/>
              <w:ind w:right="0"/>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屈家岭管理区总工会</w:t>
            </w:r>
          </w:p>
        </w:tc>
        <w:tc>
          <w:tcPr>
            <w:tcW w:w="1317" w:type="dxa"/>
          </w:tcPr>
          <w:p>
            <w:pPr>
              <w:pStyle w:val="2"/>
              <w:keepNext w:val="0"/>
              <w:keepLines w:val="0"/>
              <w:widowControl/>
              <w:suppressLineNumbers w:val="0"/>
              <w:spacing w:before="0" w:beforeAutospacing="0" w:after="0" w:afterAutospacing="0"/>
              <w:ind w:right="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7412109</w:t>
            </w:r>
          </w:p>
        </w:tc>
        <w:tc>
          <w:tcPr>
            <w:tcW w:w="5600" w:type="dxa"/>
          </w:tcPr>
          <w:p>
            <w:pPr>
              <w:pStyle w:val="2"/>
              <w:keepNext w:val="0"/>
              <w:keepLines w:val="0"/>
              <w:widowControl/>
              <w:suppressLineNumbers w:val="0"/>
              <w:spacing w:before="0" w:beforeAutospacing="0" w:after="0" w:afterAutospacing="0"/>
              <w:ind w:right="0"/>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屈家岭管理区政府办公大楼</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黑体" w:hAnsi="黑体" w:eastAsia="黑体" w:cs="黑体"/>
          <w:b w:val="0"/>
          <w:bCs/>
          <w:sz w:val="28"/>
          <w:szCs w:val="28"/>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黑体" w:eastAsia="黑体" w:cs="黑体"/>
          <w:b w:val="0"/>
          <w:bCs/>
          <w:sz w:val="28"/>
          <w:szCs w:val="28"/>
        </w:rPr>
        <w:t>办理工会法人资格证书所需材料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申请登记</w:t>
      </w:r>
    </w:p>
    <w:p>
      <w:p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适用情形：首次申领《工会法人资格证书》。</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1.《工会法人资格登记申请表》一式三份(填写完整并盖工会章)；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2.工会成立文件复印件；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3.同意选举结果的批复复印件；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4.法定代表人（工会主席）和经办人的身份证复印件。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证书换领</w:t>
      </w:r>
    </w:p>
    <w:p>
      <w:pPr>
        <w:ind w:firstLine="640" w:firstLineChars="200"/>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适用情形：工会委员会在届期内，《工会法人资格证书》有效期满，其他事项无变化。</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1.《工会法人资格证书补（换）领申请表》一式三份(填写完整并盖工会章和上级工会章)；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2.同意选举结果的批复复印件；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3.原《工会法人资格证书》原件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4.法定代表人（工会主席）和经办人的身份证复印件。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黑体" w:hAnsi="黑体" w:eastAsia="黑体" w:cs="黑体"/>
          <w:sz w:val="32"/>
          <w:szCs w:val="32"/>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三、变更登记</w:t>
      </w:r>
    </w:p>
    <w:p>
      <w:p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适用情形：工会名称、住所、法定代表人（届内调整）、登记管理部门变更。</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1.《工会法人变更登记申请表》一式三份(填写完整并盖工会章和上级工会章)；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2.上级工会同意变更的批复复印件；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3.原《工会法人资格证书》原件；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4.法定代表人（工会主席）和经办人身份证复印件。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特别提示：工会名称变更需要《工会法人变更登记申请表》申请工会意见栏中加盖新的工会章。</w:t>
      </w:r>
    </w:p>
    <w:p>
      <w:pPr>
        <w:ind w:firstLine="640" w:firstLineChars="200"/>
        <w:jc w:val="both"/>
        <w:rPr>
          <w:rFonts w:hint="eastAsia" w:ascii="仿宋" w:hAnsi="仿宋" w:eastAsia="仿宋" w:cs="仿宋"/>
          <w:sz w:val="32"/>
          <w:szCs w:val="32"/>
          <w:lang w:val="en-US" w:eastAsia="zh-CN"/>
        </w:rPr>
      </w:pP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遗失补证</w:t>
      </w:r>
    </w:p>
    <w:p>
      <w:p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适用情形：《工会法人资格证书》遗失。</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1.《工会法人资格证书补（换）领申请表》一式三份(填写完整并盖工会章和上级工会章)；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2.遗失公告。如证书遗失，应主动于一个月内在报刊或网络上发布公告，声明遗失证书作废，并注明遗失主体、遗失时间、证书名称及编号等详细内容；</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3.情况说明。说明补（换）证的具体原因，加盖工会章；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4.法定代表人（工会主席）和经办人的身份证复印件。</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五、注销登记</w:t>
      </w:r>
    </w:p>
    <w:p>
      <w:p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适用情形：取得工会法人资格的基层工会经会员大会或会员代表大会通过并报上一级工会批准撤销的，或因所在单位终止、撤销等原因相应撤销的，或因合并、分立而解散的需办理注销登记。</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1.《工会法人注销登记申请表》一式三份(填写完整并盖工会章和上级工会章)；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2.上级工会同意撤销的文件或向上级工会备案撤销的文件；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3.证明该基层工会经费、资产清理及债权债务完结的证明材料；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4.原《工会法人资格证书》原件；</w:t>
      </w:r>
    </w:p>
    <w:p>
      <w:pPr>
        <w:ind w:firstLine="640" w:firstLineChars="200"/>
      </w:pPr>
      <w:r>
        <w:rPr>
          <w:rFonts w:hint="eastAsia" w:ascii="仿宋" w:hAnsi="仿宋" w:eastAsia="仿宋" w:cs="仿宋"/>
          <w:sz w:val="32"/>
          <w:szCs w:val="32"/>
          <w:lang w:val="en-US" w:eastAsia="zh-CN"/>
        </w:rPr>
        <w:t>5.经办人身份证复印件。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68DB5"/>
    <w:multiLevelType w:val="singleLevel"/>
    <w:tmpl w:val="E1568D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NzMyOTgxMjYzMmNkMGRiYzliMjBlMTE3MDllMjgifQ=="/>
  </w:docVars>
  <w:rsids>
    <w:rsidRoot w:val="0F9B19BB"/>
    <w:rsid w:val="0F9B19BB"/>
    <w:rsid w:val="16086FE4"/>
    <w:rsid w:val="1E0A4251"/>
    <w:rsid w:val="3E914532"/>
    <w:rsid w:val="4A462AC4"/>
    <w:rsid w:val="747F64E0"/>
    <w:rsid w:val="7BB9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1164</Words>
  <Characters>1234</Characters>
  <Lines>0</Lines>
  <Paragraphs>0</Paragraphs>
  <TotalTime>0</TotalTime>
  <ScaleCrop>false</ScaleCrop>
  <LinksUpToDate>false</LinksUpToDate>
  <CharactersWithSpaces>1236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2023-04-24T02:35:00Z</dcterms:created>
  <dc:creator>树懒</dc:creator>
  <cp:lastModifiedBy>树懒</cp:lastModifiedBy>
  <dcterms:modified xsi:type="dcterms:W3CDTF">2023-04-24T03:43:22Z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EC68FEBCC9FB4ABF91F06299FCFDF343_11</vt:lpwstr>
  </property>
</Properties>
</file>